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CC5" w:rsidRDefault="00DD7CC5"/>
    <w:p w:rsidR="00500F88" w:rsidRDefault="00500F88"/>
    <w:p w:rsidR="004777CE" w:rsidRPr="00500F88" w:rsidRDefault="004777CE">
      <w:pPr>
        <w:rPr>
          <w:color w:val="FFFFFF" w:themeColor="background1"/>
          <w:sz w:val="11"/>
          <w:szCs w:val="28"/>
          <w:highlight w:val="blue"/>
        </w:rPr>
      </w:pPr>
    </w:p>
    <w:p w:rsidR="004777CE" w:rsidRDefault="00EE76C6" w:rsidP="004777CE">
      <w:pPr>
        <w:shd w:val="clear" w:color="auto" w:fill="0070C0"/>
        <w:tabs>
          <w:tab w:val="right" w:pos="9020"/>
        </w:tabs>
        <w:rPr>
          <w:color w:val="FFFFFF" w:themeColor="background1"/>
          <w:sz w:val="28"/>
          <w:szCs w:val="28"/>
        </w:rPr>
      </w:pPr>
      <w:r>
        <w:rPr>
          <w:color w:val="FFFFFF" w:themeColor="background1"/>
          <w:sz w:val="28"/>
          <w:szCs w:val="28"/>
        </w:rPr>
        <w:t>Agreement Overview</w:t>
      </w:r>
      <w:r w:rsidR="004777CE">
        <w:rPr>
          <w:color w:val="FFFFFF" w:themeColor="background1"/>
          <w:sz w:val="28"/>
          <w:szCs w:val="28"/>
        </w:rPr>
        <w:tab/>
      </w:r>
    </w:p>
    <w:p w:rsidR="004777CE" w:rsidRPr="004777CE" w:rsidRDefault="004777CE" w:rsidP="004777CE">
      <w:pPr>
        <w:tabs>
          <w:tab w:val="right" w:pos="9020"/>
        </w:tabs>
        <w:rPr>
          <w:color w:val="FFFFFF" w:themeColor="background1"/>
          <w:sz w:val="20"/>
          <w:szCs w:val="28"/>
        </w:rPr>
      </w:pPr>
    </w:p>
    <w:p w:rsidR="004777CE" w:rsidRDefault="004777CE" w:rsidP="004777CE">
      <w:pPr>
        <w:tabs>
          <w:tab w:val="right" w:pos="9020"/>
        </w:tabs>
        <w:rPr>
          <w:color w:val="000000" w:themeColor="text1"/>
          <w:szCs w:val="28"/>
        </w:rPr>
      </w:pPr>
      <w:r>
        <w:rPr>
          <w:color w:val="000000" w:themeColor="text1"/>
          <w:szCs w:val="28"/>
        </w:rPr>
        <w:t>This Agreem</w:t>
      </w:r>
      <w:r w:rsidR="00EE76C6">
        <w:rPr>
          <w:color w:val="000000" w:themeColor="text1"/>
          <w:szCs w:val="28"/>
        </w:rPr>
        <w:t>e</w:t>
      </w:r>
      <w:r>
        <w:rPr>
          <w:color w:val="000000" w:themeColor="text1"/>
          <w:szCs w:val="28"/>
        </w:rPr>
        <w:t xml:space="preserve">nt represents a Service Level Agreement (“SLA” or “Agreement”) between The Primary Inclusion Team (PIT) and all Salford Mainstream Primary Schools. This Agreement remains valid until superseded by a revised agreement mutually endorsed by both parties. </w:t>
      </w:r>
    </w:p>
    <w:p w:rsidR="004777CE" w:rsidRDefault="004777CE" w:rsidP="004777CE">
      <w:pPr>
        <w:tabs>
          <w:tab w:val="right" w:pos="9020"/>
        </w:tabs>
        <w:rPr>
          <w:color w:val="000000" w:themeColor="text1"/>
          <w:szCs w:val="28"/>
        </w:rPr>
      </w:pPr>
    </w:p>
    <w:p w:rsidR="004777CE" w:rsidRPr="004777CE" w:rsidRDefault="004777CE" w:rsidP="004777CE">
      <w:pPr>
        <w:pStyle w:val="ListParagraph"/>
        <w:numPr>
          <w:ilvl w:val="0"/>
          <w:numId w:val="1"/>
        </w:numPr>
        <w:shd w:val="clear" w:color="auto" w:fill="0070C0"/>
        <w:tabs>
          <w:tab w:val="right" w:pos="9020"/>
        </w:tabs>
        <w:rPr>
          <w:color w:val="FFFFFF" w:themeColor="background1"/>
          <w:sz w:val="28"/>
          <w:szCs w:val="28"/>
        </w:rPr>
      </w:pPr>
      <w:r>
        <w:rPr>
          <w:color w:val="FFFFFF" w:themeColor="background1"/>
          <w:sz w:val="28"/>
          <w:szCs w:val="28"/>
        </w:rPr>
        <w:t>Goals &amp; Objectives</w:t>
      </w:r>
      <w:r w:rsidRPr="004777CE">
        <w:rPr>
          <w:color w:val="FFFFFF" w:themeColor="background1"/>
          <w:sz w:val="28"/>
          <w:szCs w:val="28"/>
        </w:rPr>
        <w:tab/>
      </w:r>
    </w:p>
    <w:p w:rsidR="004777CE" w:rsidRPr="004777CE" w:rsidRDefault="004777CE" w:rsidP="004777CE">
      <w:pPr>
        <w:tabs>
          <w:tab w:val="right" w:pos="9020"/>
        </w:tabs>
        <w:rPr>
          <w:color w:val="FFFFFF" w:themeColor="background1"/>
          <w:sz w:val="20"/>
          <w:szCs w:val="28"/>
        </w:rPr>
      </w:pPr>
    </w:p>
    <w:p w:rsidR="004777CE" w:rsidRDefault="004777CE" w:rsidP="004777CE">
      <w:pPr>
        <w:tabs>
          <w:tab w:val="right" w:pos="9020"/>
        </w:tabs>
        <w:rPr>
          <w:color w:val="000000" w:themeColor="text1"/>
          <w:szCs w:val="28"/>
        </w:rPr>
      </w:pPr>
      <w:r>
        <w:rPr>
          <w:color w:val="000000" w:themeColor="text1"/>
          <w:szCs w:val="28"/>
        </w:rPr>
        <w:t>The purpose of this Agreement is to c</w:t>
      </w:r>
      <w:r w:rsidRPr="004777CE">
        <w:rPr>
          <w:color w:val="000000" w:themeColor="text1"/>
          <w:szCs w:val="28"/>
        </w:rPr>
        <w:t>larify the roles and/or responsibilities of both parties</w:t>
      </w:r>
      <w:r>
        <w:rPr>
          <w:color w:val="000000" w:themeColor="text1"/>
          <w:szCs w:val="28"/>
        </w:rPr>
        <w:t xml:space="preserve">. </w:t>
      </w:r>
    </w:p>
    <w:p w:rsidR="004777CE" w:rsidRDefault="004777CE" w:rsidP="004777CE">
      <w:pPr>
        <w:tabs>
          <w:tab w:val="right" w:pos="9020"/>
        </w:tabs>
        <w:rPr>
          <w:color w:val="000000" w:themeColor="text1"/>
          <w:szCs w:val="28"/>
        </w:rPr>
      </w:pPr>
    </w:p>
    <w:p w:rsidR="004777CE" w:rsidRPr="004777CE" w:rsidRDefault="006F3840" w:rsidP="004777CE">
      <w:pPr>
        <w:pStyle w:val="ListParagraph"/>
        <w:numPr>
          <w:ilvl w:val="0"/>
          <w:numId w:val="1"/>
        </w:numPr>
        <w:shd w:val="clear" w:color="auto" w:fill="0070C0"/>
        <w:tabs>
          <w:tab w:val="right" w:pos="9020"/>
        </w:tabs>
        <w:rPr>
          <w:color w:val="FFFFFF" w:themeColor="background1"/>
          <w:sz w:val="28"/>
          <w:szCs w:val="28"/>
        </w:rPr>
      </w:pPr>
      <w:r>
        <w:rPr>
          <w:color w:val="FFFFFF" w:themeColor="background1"/>
          <w:sz w:val="28"/>
          <w:szCs w:val="28"/>
        </w:rPr>
        <w:t>Review Dates</w:t>
      </w:r>
      <w:r w:rsidR="004777CE" w:rsidRPr="004777CE">
        <w:rPr>
          <w:color w:val="FFFFFF" w:themeColor="background1"/>
          <w:sz w:val="28"/>
          <w:szCs w:val="28"/>
        </w:rPr>
        <w:tab/>
      </w:r>
    </w:p>
    <w:p w:rsidR="004777CE" w:rsidRPr="004777CE" w:rsidRDefault="004777CE" w:rsidP="004777CE">
      <w:pPr>
        <w:tabs>
          <w:tab w:val="right" w:pos="9020"/>
        </w:tabs>
        <w:rPr>
          <w:color w:val="FFFFFF" w:themeColor="background1"/>
          <w:sz w:val="20"/>
          <w:szCs w:val="28"/>
        </w:rPr>
      </w:pPr>
    </w:p>
    <w:p w:rsidR="00EE76C6" w:rsidRDefault="00EE76C6" w:rsidP="00EE76C6">
      <w:pPr>
        <w:tabs>
          <w:tab w:val="right" w:pos="9020"/>
        </w:tabs>
        <w:rPr>
          <w:color w:val="000000" w:themeColor="text1"/>
          <w:szCs w:val="28"/>
        </w:rPr>
      </w:pPr>
      <w:r>
        <w:rPr>
          <w:color w:val="000000" w:themeColor="text1"/>
          <w:szCs w:val="28"/>
        </w:rPr>
        <w:t>This Agreement is valid from the Effective Date detailed at the top of this agreement</w:t>
      </w:r>
      <w:r w:rsidR="00F60FB3">
        <w:rPr>
          <w:color w:val="000000" w:themeColor="text1"/>
          <w:szCs w:val="28"/>
        </w:rPr>
        <w:t xml:space="preserve"> </w:t>
      </w:r>
      <w:r>
        <w:rPr>
          <w:color w:val="000000" w:themeColor="text1"/>
          <w:szCs w:val="28"/>
        </w:rPr>
        <w:t xml:space="preserve">and is valid until further notice. The content of this document may be amended as required, provided mutual agreement is obtained from both parties. The Primary Inclusion Team will incorporate all subsequent revisions and obtain mutual agreements/approvals as required. </w:t>
      </w:r>
    </w:p>
    <w:p w:rsidR="00EE76C6" w:rsidRDefault="00EE76C6" w:rsidP="00EE76C6">
      <w:pPr>
        <w:tabs>
          <w:tab w:val="right" w:pos="9020"/>
        </w:tabs>
        <w:rPr>
          <w:color w:val="000000" w:themeColor="text1"/>
          <w:szCs w:val="28"/>
        </w:rPr>
      </w:pPr>
    </w:p>
    <w:p w:rsidR="00EE76C6" w:rsidRPr="004777CE" w:rsidRDefault="00EE76C6" w:rsidP="00EE76C6">
      <w:pPr>
        <w:pStyle w:val="ListParagraph"/>
        <w:numPr>
          <w:ilvl w:val="0"/>
          <w:numId w:val="1"/>
        </w:numPr>
        <w:shd w:val="clear" w:color="auto" w:fill="0070C0"/>
        <w:tabs>
          <w:tab w:val="right" w:pos="9020"/>
        </w:tabs>
        <w:rPr>
          <w:color w:val="FFFFFF" w:themeColor="background1"/>
          <w:sz w:val="28"/>
          <w:szCs w:val="28"/>
        </w:rPr>
      </w:pPr>
      <w:r>
        <w:rPr>
          <w:color w:val="FFFFFF" w:themeColor="background1"/>
          <w:sz w:val="28"/>
          <w:szCs w:val="28"/>
        </w:rPr>
        <w:t>Service Agreement</w:t>
      </w:r>
      <w:r w:rsidRPr="004777CE">
        <w:rPr>
          <w:color w:val="FFFFFF" w:themeColor="background1"/>
          <w:sz w:val="28"/>
          <w:szCs w:val="28"/>
        </w:rPr>
        <w:tab/>
      </w:r>
    </w:p>
    <w:p w:rsidR="00BC6AF7" w:rsidRPr="00500F88" w:rsidRDefault="000203AB" w:rsidP="004777CE">
      <w:pPr>
        <w:tabs>
          <w:tab w:val="right" w:pos="9020"/>
        </w:tabs>
        <w:rPr>
          <w:color w:val="FFFFFF" w:themeColor="background1"/>
          <w:sz w:val="20"/>
          <w:szCs w:val="28"/>
        </w:rPr>
      </w:pPr>
      <w:r>
        <w:rPr>
          <w:noProof/>
          <w:lang w:val="en-US"/>
        </w:rPr>
        <w:pict>
          <v:shapetype id="_x0000_t202" coordsize="21600,21600" o:spt="202" path="m,l,21600r21600,l21600,xe">
            <v:stroke joinstyle="miter"/>
            <v:path gradientshapeok="t" o:connecttype="rect"/>
          </v:shapetype>
          <v:shape id="Text Box 3" o:spid="_x0000_s1026" type="#_x0000_t202" style="position:absolute;margin-left:16.8pt;margin-top:14.1pt;width:439.05pt;height: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" filled="f" strokecolor="black [3213]">
            <v:textbox>
              <w:txbxContent>
                <w:p w:rsidR="00E4642D" w:rsidRPr="00EE76C6" w:rsidRDefault="00E4642D" w:rsidP="00EE76C6">
                  <w:pPr>
                    <w:rPr>
                      <w:sz w:val="15"/>
                    </w:rPr>
                  </w:pPr>
                </w:p>
                <w:p w:rsidR="00E4642D" w:rsidRDefault="00E4642D" w:rsidP="00EE76C6">
                  <w:r w:rsidRPr="00EE76C6">
                    <w:rPr>
                      <w:sz w:val="28"/>
                    </w:rPr>
                    <w:t xml:space="preserve">Name of School </w:t>
                  </w:r>
                  <w:r>
                    <w:t>……………………………………………………………………………………………………</w:t>
                  </w:r>
                </w:p>
                <w:p w:rsidR="00E4642D" w:rsidRPr="00EE76C6" w:rsidRDefault="00E4642D" w:rsidP="00EE76C6">
                  <w:pPr>
                    <w:rPr>
                      <w:sz w:val="20"/>
                    </w:rPr>
                  </w:pPr>
                </w:p>
                <w:p w:rsidR="00E4642D" w:rsidRDefault="00E4642D" w:rsidP="00EE76C6">
                  <w:proofErr w:type="spellStart"/>
                  <w:r w:rsidRPr="00EE76C6">
                    <w:rPr>
                      <w:sz w:val="28"/>
                    </w:rPr>
                    <w:t>Headteacher</w:t>
                  </w:r>
                  <w:proofErr w:type="spellEnd"/>
                  <w:r>
                    <w:t xml:space="preserve"> ………………………………………………………………………………………………………… </w:t>
                  </w:r>
                </w:p>
                <w:p w:rsidR="00E4642D" w:rsidRDefault="00E4642D" w:rsidP="00EE76C6"/>
              </w:txbxContent>
            </v:textbox>
            <w10:wrap type="square"/>
          </v:shape>
        </w:pict>
      </w:r>
    </w:p>
    <w:p w:rsidR="00BC6AF7" w:rsidRDefault="00BC6AF7" w:rsidP="004777CE">
      <w:pPr>
        <w:tabs>
          <w:tab w:val="right" w:pos="9020"/>
        </w:tabs>
        <w:rPr>
          <w:color w:val="000000" w:themeColor="text1"/>
          <w:szCs w:val="28"/>
        </w:rPr>
      </w:pPr>
    </w:p>
    <w:p w:rsidR="00EE76C6" w:rsidRDefault="00EE76C6" w:rsidP="004777CE">
      <w:pPr>
        <w:tabs>
          <w:tab w:val="right" w:pos="9020"/>
        </w:tabs>
        <w:rPr>
          <w:color w:val="000000" w:themeColor="text1"/>
          <w:szCs w:val="28"/>
        </w:rPr>
      </w:pPr>
      <w:r>
        <w:rPr>
          <w:color w:val="000000" w:themeColor="text1"/>
          <w:szCs w:val="28"/>
        </w:rPr>
        <w:t>The Service will:</w:t>
      </w:r>
    </w:p>
    <w:p w:rsidR="00BC6AF7" w:rsidRDefault="00BC6AF7" w:rsidP="00EE76C6">
      <w:pPr>
        <w:pStyle w:val="ListParagraph"/>
        <w:numPr>
          <w:ilvl w:val="0"/>
          <w:numId w:val="3"/>
        </w:numPr>
        <w:tabs>
          <w:tab w:val="right" w:pos="9020"/>
        </w:tabs>
        <w:rPr>
          <w:color w:val="000000" w:themeColor="text1"/>
          <w:szCs w:val="28"/>
        </w:rPr>
      </w:pPr>
      <w:r>
        <w:rPr>
          <w:color w:val="000000" w:themeColor="text1"/>
          <w:szCs w:val="28"/>
        </w:rPr>
        <w:t xml:space="preserve">Respond </w:t>
      </w:r>
      <w:r w:rsidR="00D45E0D">
        <w:rPr>
          <w:color w:val="000000" w:themeColor="text1"/>
          <w:szCs w:val="28"/>
        </w:rPr>
        <w:t xml:space="preserve">by email/ phone </w:t>
      </w:r>
      <w:r>
        <w:rPr>
          <w:color w:val="000000" w:themeColor="text1"/>
          <w:szCs w:val="28"/>
        </w:rPr>
        <w:t xml:space="preserve">to a new referral within 48 hours of receipt. </w:t>
      </w:r>
    </w:p>
    <w:p w:rsidR="00BC6AF7" w:rsidRDefault="00BC6AF7" w:rsidP="00EE76C6">
      <w:pPr>
        <w:pStyle w:val="ListParagraph"/>
        <w:numPr>
          <w:ilvl w:val="0"/>
          <w:numId w:val="3"/>
        </w:numPr>
        <w:tabs>
          <w:tab w:val="right" w:pos="9020"/>
        </w:tabs>
        <w:rPr>
          <w:color w:val="000000" w:themeColor="text1"/>
          <w:szCs w:val="28"/>
        </w:rPr>
      </w:pPr>
      <w:r>
        <w:rPr>
          <w:color w:val="000000" w:themeColor="text1"/>
          <w:szCs w:val="28"/>
        </w:rPr>
        <w:t xml:space="preserve">Accept referrals for individual pupils, groups of pupils with similar social, emotional and mental health needs </w:t>
      </w:r>
      <w:r w:rsidR="00500F88">
        <w:rPr>
          <w:color w:val="000000" w:themeColor="text1"/>
          <w:szCs w:val="28"/>
        </w:rPr>
        <w:t xml:space="preserve">(SEMH) and referrals to support school staff managing SEMH needs. </w:t>
      </w:r>
    </w:p>
    <w:p w:rsidR="00EE76C6" w:rsidRDefault="00BC6AF7" w:rsidP="00EE76C6">
      <w:pPr>
        <w:pStyle w:val="ListParagraph"/>
        <w:numPr>
          <w:ilvl w:val="0"/>
          <w:numId w:val="3"/>
        </w:numPr>
        <w:tabs>
          <w:tab w:val="right" w:pos="9020"/>
        </w:tabs>
        <w:rPr>
          <w:color w:val="000000" w:themeColor="text1"/>
          <w:szCs w:val="28"/>
        </w:rPr>
      </w:pPr>
      <w:r>
        <w:rPr>
          <w:color w:val="000000" w:themeColor="text1"/>
          <w:szCs w:val="28"/>
        </w:rPr>
        <w:t>Give f</w:t>
      </w:r>
      <w:r w:rsidR="00EE76C6">
        <w:rPr>
          <w:color w:val="000000" w:themeColor="text1"/>
          <w:szCs w:val="28"/>
        </w:rPr>
        <w:t xml:space="preserve">eedback to staff following observations and arrange further observations as required. </w:t>
      </w:r>
    </w:p>
    <w:p w:rsidR="00EE76C6" w:rsidRPr="00D45E0D" w:rsidRDefault="00A4213E" w:rsidP="00D45E0D">
      <w:pPr>
        <w:pStyle w:val="ListParagraph"/>
        <w:numPr>
          <w:ilvl w:val="0"/>
          <w:numId w:val="3"/>
        </w:numPr>
        <w:tabs>
          <w:tab w:val="right" w:pos="9020"/>
        </w:tabs>
        <w:rPr>
          <w:color w:val="000000" w:themeColor="text1"/>
          <w:szCs w:val="28"/>
        </w:rPr>
      </w:pPr>
      <w:r>
        <w:rPr>
          <w:color w:val="000000" w:themeColor="text1"/>
          <w:szCs w:val="28"/>
        </w:rPr>
        <w:t>Provide a written report following the initial visit, which will include recommendations and suggested strategies where appropriate.</w:t>
      </w:r>
    </w:p>
    <w:p w:rsidR="009330FA" w:rsidRDefault="009330FA" w:rsidP="009330FA">
      <w:pPr>
        <w:pStyle w:val="ListParagraph"/>
        <w:numPr>
          <w:ilvl w:val="0"/>
          <w:numId w:val="3"/>
        </w:numPr>
        <w:tabs>
          <w:tab w:val="right" w:pos="9020"/>
        </w:tabs>
        <w:rPr>
          <w:color w:val="000000" w:themeColor="text1"/>
          <w:szCs w:val="28"/>
        </w:rPr>
      </w:pPr>
      <w:r>
        <w:rPr>
          <w:color w:val="000000" w:themeColor="text1"/>
          <w:szCs w:val="28"/>
        </w:rPr>
        <w:t xml:space="preserve">Organise follow-up visits as required on a case-by-case basis. </w:t>
      </w:r>
    </w:p>
    <w:p w:rsidR="00A4213E" w:rsidRDefault="00BC6AF7" w:rsidP="00EE76C6">
      <w:pPr>
        <w:pStyle w:val="ListParagraph"/>
        <w:numPr>
          <w:ilvl w:val="0"/>
          <w:numId w:val="3"/>
        </w:numPr>
        <w:tabs>
          <w:tab w:val="right" w:pos="9020"/>
        </w:tabs>
        <w:rPr>
          <w:color w:val="000000" w:themeColor="text1"/>
          <w:szCs w:val="28"/>
        </w:rPr>
      </w:pPr>
      <w:r>
        <w:rPr>
          <w:color w:val="000000" w:themeColor="text1"/>
          <w:szCs w:val="28"/>
        </w:rPr>
        <w:t>Share relevant information with other Salford services where appropriate.</w:t>
      </w:r>
    </w:p>
    <w:p w:rsidR="00BC6AF7" w:rsidRPr="00D45E0D" w:rsidRDefault="00BC6AF7" w:rsidP="00D45E0D">
      <w:pPr>
        <w:pStyle w:val="ListParagraph"/>
        <w:numPr>
          <w:ilvl w:val="0"/>
          <w:numId w:val="3"/>
        </w:numPr>
        <w:tabs>
          <w:tab w:val="right" w:pos="9020"/>
        </w:tabs>
        <w:rPr>
          <w:color w:val="000000" w:themeColor="text1"/>
          <w:szCs w:val="28"/>
        </w:rPr>
      </w:pPr>
      <w:r>
        <w:rPr>
          <w:color w:val="000000" w:themeColor="text1"/>
          <w:szCs w:val="28"/>
        </w:rPr>
        <w:t>Provide staff training</w:t>
      </w:r>
      <w:r w:rsidR="00D45E0D">
        <w:rPr>
          <w:color w:val="000000" w:themeColor="text1"/>
          <w:szCs w:val="28"/>
        </w:rPr>
        <w:t>, bespoke INSET and staff mee</w:t>
      </w:r>
      <w:r w:rsidR="00E4642D">
        <w:rPr>
          <w:color w:val="000000" w:themeColor="text1"/>
          <w:szCs w:val="28"/>
        </w:rPr>
        <w:t>tings. Charges will be as agreed beforehand, and as advertised through the PIT information.</w:t>
      </w:r>
    </w:p>
    <w:p w:rsidR="00BC6AF7" w:rsidRDefault="00D45E0D" w:rsidP="00BC6AF7">
      <w:pPr>
        <w:pStyle w:val="ListParagraph"/>
        <w:numPr>
          <w:ilvl w:val="0"/>
          <w:numId w:val="3"/>
        </w:numPr>
        <w:tabs>
          <w:tab w:val="right" w:pos="9020"/>
        </w:tabs>
        <w:rPr>
          <w:color w:val="000000" w:themeColor="text1"/>
          <w:szCs w:val="28"/>
        </w:rPr>
      </w:pPr>
      <w:r>
        <w:rPr>
          <w:color w:val="000000" w:themeColor="text1"/>
          <w:szCs w:val="28"/>
        </w:rPr>
        <w:t>Meet with parents/carers a</w:t>
      </w:r>
      <w:r w:rsidR="00BC6AF7">
        <w:rPr>
          <w:color w:val="000000" w:themeColor="text1"/>
          <w:szCs w:val="28"/>
        </w:rPr>
        <w:t>s requested either by the school, service or parent/carer.</w:t>
      </w:r>
    </w:p>
    <w:p w:rsidR="00BC6AF7" w:rsidRDefault="00BC6AF7" w:rsidP="00BC6AF7">
      <w:pPr>
        <w:tabs>
          <w:tab w:val="right" w:pos="9020"/>
        </w:tabs>
        <w:rPr>
          <w:color w:val="000000" w:themeColor="text1"/>
          <w:szCs w:val="28"/>
        </w:rPr>
      </w:pPr>
    </w:p>
    <w:p w:rsidR="00500F88" w:rsidRDefault="00500F88" w:rsidP="00BC6AF7">
      <w:pPr>
        <w:tabs>
          <w:tab w:val="right" w:pos="9020"/>
        </w:tabs>
        <w:rPr>
          <w:color w:val="000000" w:themeColor="text1"/>
          <w:szCs w:val="28"/>
        </w:rPr>
      </w:pPr>
    </w:p>
    <w:p w:rsidR="000E0C88" w:rsidRDefault="000E0C88" w:rsidP="00BC6AF7">
      <w:pPr>
        <w:tabs>
          <w:tab w:val="right" w:pos="9020"/>
        </w:tabs>
        <w:rPr>
          <w:color w:val="000000" w:themeColor="text1"/>
          <w:szCs w:val="28"/>
        </w:rPr>
      </w:pPr>
    </w:p>
    <w:p w:rsidR="000E0C88" w:rsidRDefault="000E0C88" w:rsidP="00BC6AF7">
      <w:pPr>
        <w:tabs>
          <w:tab w:val="right" w:pos="9020"/>
        </w:tabs>
        <w:rPr>
          <w:color w:val="000000" w:themeColor="text1"/>
          <w:szCs w:val="28"/>
        </w:rPr>
      </w:pPr>
    </w:p>
    <w:p w:rsidR="000E0C88" w:rsidRDefault="000E0C88" w:rsidP="00BC6AF7">
      <w:pPr>
        <w:tabs>
          <w:tab w:val="right" w:pos="9020"/>
        </w:tabs>
        <w:rPr>
          <w:color w:val="000000" w:themeColor="text1"/>
          <w:szCs w:val="28"/>
        </w:rPr>
      </w:pPr>
    </w:p>
    <w:p w:rsidR="000E0C88" w:rsidRDefault="000E0C88" w:rsidP="00BC6AF7">
      <w:pPr>
        <w:tabs>
          <w:tab w:val="right" w:pos="9020"/>
        </w:tabs>
        <w:rPr>
          <w:color w:val="000000" w:themeColor="text1"/>
          <w:szCs w:val="28"/>
        </w:rPr>
      </w:pPr>
    </w:p>
    <w:p w:rsidR="00810E0D" w:rsidRDefault="00810E0D" w:rsidP="00BC6AF7">
      <w:pPr>
        <w:tabs>
          <w:tab w:val="right" w:pos="9020"/>
        </w:tabs>
        <w:rPr>
          <w:color w:val="000000" w:themeColor="text1"/>
          <w:szCs w:val="28"/>
        </w:rPr>
      </w:pPr>
    </w:p>
    <w:p w:rsidR="00E4642D" w:rsidRDefault="00E4642D" w:rsidP="00BC6AF7">
      <w:pPr>
        <w:tabs>
          <w:tab w:val="right" w:pos="9020"/>
        </w:tabs>
        <w:rPr>
          <w:color w:val="000000" w:themeColor="text1"/>
          <w:szCs w:val="28"/>
        </w:rPr>
      </w:pPr>
    </w:p>
    <w:p w:rsidR="00BC6AF7" w:rsidRDefault="00BC6AF7" w:rsidP="00BC6AF7">
      <w:pPr>
        <w:tabs>
          <w:tab w:val="right" w:pos="9020"/>
        </w:tabs>
        <w:rPr>
          <w:color w:val="000000" w:themeColor="text1"/>
          <w:szCs w:val="28"/>
        </w:rPr>
      </w:pPr>
      <w:r>
        <w:rPr>
          <w:color w:val="000000" w:themeColor="text1"/>
          <w:szCs w:val="28"/>
        </w:rPr>
        <w:t>The mainstream primary school will:</w:t>
      </w:r>
    </w:p>
    <w:p w:rsidR="00D45E0D" w:rsidRPr="000E0C88" w:rsidRDefault="00BC6AF7" w:rsidP="000E0C88">
      <w:pPr>
        <w:pStyle w:val="ListParagraph"/>
        <w:numPr>
          <w:ilvl w:val="0"/>
          <w:numId w:val="4"/>
        </w:numPr>
        <w:tabs>
          <w:tab w:val="right" w:pos="9020"/>
        </w:tabs>
        <w:rPr>
          <w:color w:val="000000" w:themeColor="text1"/>
          <w:szCs w:val="28"/>
        </w:rPr>
      </w:pPr>
      <w:r>
        <w:rPr>
          <w:color w:val="000000" w:themeColor="text1"/>
          <w:szCs w:val="28"/>
        </w:rPr>
        <w:t xml:space="preserve">Take responsibility to ensure that parents/carers have given their written consent to Primary Inclusion Team involvement prior to referral to the service. </w:t>
      </w:r>
    </w:p>
    <w:p w:rsidR="00BC6AF7" w:rsidRDefault="00BC6AF7" w:rsidP="00BC6AF7">
      <w:pPr>
        <w:pStyle w:val="ListParagraph"/>
        <w:numPr>
          <w:ilvl w:val="0"/>
          <w:numId w:val="4"/>
        </w:numPr>
        <w:tabs>
          <w:tab w:val="right" w:pos="9020"/>
        </w:tabs>
        <w:rPr>
          <w:color w:val="000000" w:themeColor="text1"/>
          <w:szCs w:val="28"/>
        </w:rPr>
      </w:pPr>
      <w:r>
        <w:rPr>
          <w:color w:val="000000" w:themeColor="text1"/>
          <w:szCs w:val="28"/>
        </w:rPr>
        <w:t xml:space="preserve">Provide an opportunity for the Primary Inclusion Team to observe the pupil </w:t>
      </w:r>
      <w:r w:rsidR="00500F88">
        <w:rPr>
          <w:color w:val="000000" w:themeColor="text1"/>
          <w:szCs w:val="28"/>
        </w:rPr>
        <w:t>in a typical school setting</w:t>
      </w:r>
      <w:r w:rsidR="007F5400">
        <w:rPr>
          <w:color w:val="000000" w:themeColor="text1"/>
          <w:szCs w:val="28"/>
        </w:rPr>
        <w:t>, on a “normal” school day</w:t>
      </w:r>
      <w:r w:rsidR="00500F88">
        <w:rPr>
          <w:color w:val="000000" w:themeColor="text1"/>
          <w:szCs w:val="28"/>
        </w:rPr>
        <w:t xml:space="preserve">. </w:t>
      </w:r>
    </w:p>
    <w:p w:rsidR="0070569D" w:rsidRDefault="0070569D" w:rsidP="00BC6AF7">
      <w:pPr>
        <w:pStyle w:val="ListParagraph"/>
        <w:numPr>
          <w:ilvl w:val="0"/>
          <w:numId w:val="4"/>
        </w:numPr>
        <w:tabs>
          <w:tab w:val="right" w:pos="9020"/>
        </w:tabs>
        <w:rPr>
          <w:color w:val="000000" w:themeColor="text1"/>
          <w:szCs w:val="28"/>
        </w:rPr>
      </w:pPr>
      <w:r>
        <w:rPr>
          <w:color w:val="000000" w:themeColor="text1"/>
          <w:szCs w:val="28"/>
        </w:rPr>
        <w:t xml:space="preserve">Provide pupil assessment data to the Primary Inclusion Team when requested. </w:t>
      </w:r>
    </w:p>
    <w:p w:rsidR="00500F88" w:rsidRDefault="00500F88" w:rsidP="00BC6AF7">
      <w:pPr>
        <w:pStyle w:val="ListParagraph"/>
        <w:numPr>
          <w:ilvl w:val="0"/>
          <w:numId w:val="4"/>
        </w:numPr>
        <w:tabs>
          <w:tab w:val="right" w:pos="9020"/>
        </w:tabs>
        <w:rPr>
          <w:color w:val="000000" w:themeColor="text1"/>
          <w:szCs w:val="28"/>
        </w:rPr>
      </w:pPr>
      <w:r>
        <w:rPr>
          <w:color w:val="000000" w:themeColor="text1"/>
          <w:szCs w:val="28"/>
        </w:rPr>
        <w:t>Following all observations, facilitate an opportunity for the Primary Inclusion Team to feedback to the class teacher/LSA/SENCo where appropriate.</w:t>
      </w:r>
    </w:p>
    <w:p w:rsidR="000E0C88" w:rsidRPr="000E0C88" w:rsidRDefault="0070569D" w:rsidP="000E0C88">
      <w:pPr>
        <w:pStyle w:val="ListParagraph"/>
        <w:numPr>
          <w:ilvl w:val="0"/>
          <w:numId w:val="4"/>
        </w:numPr>
        <w:tabs>
          <w:tab w:val="right" w:pos="9020"/>
        </w:tabs>
        <w:rPr>
          <w:color w:val="000000" w:themeColor="text1"/>
          <w:szCs w:val="28"/>
        </w:rPr>
      </w:pPr>
      <w:r w:rsidRPr="00500F88">
        <w:rPr>
          <w:color w:val="000000" w:themeColor="text1"/>
          <w:szCs w:val="28"/>
        </w:rPr>
        <w:t xml:space="preserve">Take responsibility to ensure that documentation sent to school from the Primary Inclusion Team is shared with </w:t>
      </w:r>
      <w:r>
        <w:rPr>
          <w:color w:val="000000" w:themeColor="text1"/>
          <w:szCs w:val="28"/>
        </w:rPr>
        <w:t xml:space="preserve">parents/carers. </w:t>
      </w:r>
    </w:p>
    <w:p w:rsidR="0070569D" w:rsidRDefault="0070569D" w:rsidP="0070569D">
      <w:pPr>
        <w:pStyle w:val="ListParagraph"/>
        <w:numPr>
          <w:ilvl w:val="0"/>
          <w:numId w:val="4"/>
        </w:numPr>
        <w:tabs>
          <w:tab w:val="right" w:pos="9020"/>
        </w:tabs>
        <w:rPr>
          <w:color w:val="000000" w:themeColor="text1"/>
          <w:szCs w:val="28"/>
        </w:rPr>
      </w:pPr>
      <w:r>
        <w:rPr>
          <w:color w:val="000000" w:themeColor="text1"/>
          <w:szCs w:val="28"/>
        </w:rPr>
        <w:t xml:space="preserve">Ensure that relevant members of staff are aware of the content of any documentation sent to school and strategies suggested. </w:t>
      </w:r>
    </w:p>
    <w:p w:rsidR="00500F88" w:rsidRDefault="00500F88" w:rsidP="00BC6AF7">
      <w:pPr>
        <w:pStyle w:val="ListParagraph"/>
        <w:numPr>
          <w:ilvl w:val="0"/>
          <w:numId w:val="4"/>
        </w:numPr>
        <w:tabs>
          <w:tab w:val="right" w:pos="9020"/>
        </w:tabs>
        <w:rPr>
          <w:color w:val="000000" w:themeColor="text1"/>
          <w:szCs w:val="28"/>
        </w:rPr>
      </w:pPr>
      <w:r>
        <w:rPr>
          <w:color w:val="000000" w:themeColor="text1"/>
          <w:szCs w:val="28"/>
        </w:rPr>
        <w:t>Inform the Primary Inclusion Team of a child’s absence if a visit to school has been planned</w:t>
      </w:r>
      <w:r w:rsidR="0070569D">
        <w:rPr>
          <w:color w:val="000000" w:themeColor="text1"/>
          <w:szCs w:val="28"/>
        </w:rPr>
        <w:t xml:space="preserve"> that day</w:t>
      </w:r>
      <w:r>
        <w:rPr>
          <w:color w:val="000000" w:themeColor="text1"/>
          <w:szCs w:val="28"/>
        </w:rPr>
        <w:t xml:space="preserve">. </w:t>
      </w:r>
    </w:p>
    <w:p w:rsidR="000E0C88" w:rsidRDefault="000E0C88" w:rsidP="00BC6AF7">
      <w:pPr>
        <w:pStyle w:val="ListParagraph"/>
        <w:numPr>
          <w:ilvl w:val="0"/>
          <w:numId w:val="4"/>
        </w:numPr>
        <w:tabs>
          <w:tab w:val="right" w:pos="9020"/>
        </w:tabs>
        <w:rPr>
          <w:color w:val="000000" w:themeColor="text1"/>
          <w:szCs w:val="28"/>
        </w:rPr>
      </w:pPr>
      <w:r>
        <w:rPr>
          <w:color w:val="000000" w:themeColor="text1"/>
          <w:szCs w:val="28"/>
        </w:rPr>
        <w:t>Ensure that all resources borrowed from the Primary Inclusion Team lending library are returned in the same condition they were borrowed. School will be responsible for replacing any items lost during the loan period.</w:t>
      </w:r>
    </w:p>
    <w:p w:rsidR="00500F88" w:rsidRDefault="00500F88" w:rsidP="00BC6AF7">
      <w:pPr>
        <w:pStyle w:val="ListParagraph"/>
        <w:numPr>
          <w:ilvl w:val="0"/>
          <w:numId w:val="4"/>
        </w:numPr>
        <w:tabs>
          <w:tab w:val="right" w:pos="9020"/>
        </w:tabs>
        <w:rPr>
          <w:color w:val="000000" w:themeColor="text1"/>
          <w:szCs w:val="28"/>
        </w:rPr>
      </w:pPr>
      <w:r>
        <w:rPr>
          <w:color w:val="000000" w:themeColor="text1"/>
          <w:szCs w:val="28"/>
        </w:rPr>
        <w:t xml:space="preserve">Take responsibility for delivering the recommended strategies and/or programme of support recommended by the Primary Inclusion Team. </w:t>
      </w:r>
    </w:p>
    <w:p w:rsidR="0070569D" w:rsidRDefault="0070569D" w:rsidP="00BC6AF7">
      <w:pPr>
        <w:pStyle w:val="ListParagraph"/>
        <w:numPr>
          <w:ilvl w:val="0"/>
          <w:numId w:val="4"/>
        </w:numPr>
        <w:tabs>
          <w:tab w:val="right" w:pos="9020"/>
        </w:tabs>
        <w:rPr>
          <w:color w:val="000000" w:themeColor="text1"/>
          <w:szCs w:val="28"/>
        </w:rPr>
      </w:pPr>
      <w:r>
        <w:rPr>
          <w:color w:val="000000" w:themeColor="text1"/>
          <w:szCs w:val="28"/>
        </w:rPr>
        <w:t xml:space="preserve">Release the same member of staff to attend all sessions where additional support is offered by the Primary Inclusion Team. </w:t>
      </w:r>
    </w:p>
    <w:p w:rsidR="00500F88" w:rsidRDefault="00500F88" w:rsidP="00E4642D">
      <w:pPr>
        <w:pStyle w:val="ListParagraph"/>
        <w:numPr>
          <w:ilvl w:val="0"/>
          <w:numId w:val="4"/>
        </w:numPr>
        <w:tabs>
          <w:tab w:val="right" w:pos="9020"/>
        </w:tabs>
        <w:rPr>
          <w:color w:val="000000" w:themeColor="text1"/>
          <w:szCs w:val="28"/>
        </w:rPr>
      </w:pPr>
      <w:r>
        <w:rPr>
          <w:color w:val="000000" w:themeColor="text1"/>
          <w:szCs w:val="28"/>
        </w:rPr>
        <w:t xml:space="preserve">Provide an evaluation of the service when requested by the Primary Inclusion Team. </w:t>
      </w:r>
    </w:p>
    <w:p w:rsidR="00F60FB3" w:rsidRDefault="00F60FB3" w:rsidP="00E4642D">
      <w:pPr>
        <w:pStyle w:val="ListParagraph"/>
        <w:numPr>
          <w:ilvl w:val="0"/>
          <w:numId w:val="4"/>
        </w:numPr>
        <w:tabs>
          <w:tab w:val="right" w:pos="9020"/>
        </w:tabs>
        <w:rPr>
          <w:color w:val="000000" w:themeColor="text1"/>
          <w:szCs w:val="28"/>
        </w:rPr>
      </w:pPr>
      <w:r>
        <w:rPr>
          <w:color w:val="000000" w:themeColor="text1"/>
          <w:szCs w:val="28"/>
        </w:rPr>
        <w:t xml:space="preserve">Notify the Primary Inclusion Team of cancellations for staff training. Any cancellations received within 48 hours of the date will be charged for. </w:t>
      </w:r>
    </w:p>
    <w:p w:rsidR="00EE76C6" w:rsidRPr="004777CE" w:rsidRDefault="000203AB" w:rsidP="004777CE">
      <w:pPr>
        <w:tabs>
          <w:tab w:val="right" w:pos="9020"/>
        </w:tabs>
        <w:rPr>
          <w:color w:val="000000" w:themeColor="text1"/>
          <w:szCs w:val="28"/>
        </w:rPr>
      </w:pPr>
      <w:r>
        <w:rPr>
          <w:noProof/>
          <w:lang w:val="en-US"/>
        </w:rPr>
        <w:pict>
          <v:shape id="Text Box 5" o:spid="_x0000_s1027" type="#_x0000_t202" style="position:absolute;margin-left:1.8pt;margin-top:26.25pt;width:468.05pt;height:219.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" filled="f" strokecolor="black [3213]">
            <v:textbox style="mso-next-textbox:#Text Box 5">
              <w:txbxContent>
                <w:p w:rsidR="00E4642D" w:rsidRPr="00EE76C6" w:rsidRDefault="00E4642D" w:rsidP="0070569D">
                  <w:pPr>
                    <w:rPr>
                      <w:sz w:val="15"/>
                    </w:rPr>
                  </w:pPr>
                </w:p>
                <w:p w:rsidR="00E4642D" w:rsidRPr="0070569D" w:rsidRDefault="00E4642D" w:rsidP="0070569D">
                  <w:r w:rsidRPr="0070569D">
                    <w:t>I agree to the Service Level Agreement detailed above:</w:t>
                  </w:r>
                </w:p>
                <w:p w:rsidR="00E4642D" w:rsidRPr="0070569D" w:rsidRDefault="00E4642D" w:rsidP="0070569D"/>
                <w:p w:rsidR="00E4642D" w:rsidRPr="0070569D" w:rsidRDefault="00E4642D" w:rsidP="0070569D">
                  <w:pPr>
                    <w:rPr>
                      <w:b/>
                      <w:sz w:val="28"/>
                    </w:rPr>
                  </w:pPr>
                  <w:r w:rsidRPr="0070569D">
                    <w:rPr>
                      <w:b/>
                      <w:sz w:val="28"/>
                    </w:rPr>
                    <w:t>School:</w:t>
                  </w:r>
                </w:p>
                <w:p w:rsidR="00E4642D" w:rsidRPr="0070569D" w:rsidRDefault="00E4642D" w:rsidP="0070569D">
                  <w:r w:rsidRPr="0070569D">
                    <w:t>Name of School ……………………………………………………………………………………………………</w:t>
                  </w:r>
                  <w:r>
                    <w:t>…………….</w:t>
                  </w:r>
                </w:p>
                <w:p w:rsidR="00E4642D" w:rsidRPr="0070569D" w:rsidRDefault="00E4642D" w:rsidP="0070569D"/>
                <w:p w:rsidR="00E4642D" w:rsidRPr="0070569D" w:rsidRDefault="00E4642D" w:rsidP="0070569D">
                  <w:r w:rsidRPr="0070569D">
                    <w:t>Signed ………………………………………………</w:t>
                  </w:r>
                  <w:r>
                    <w:t>….</w:t>
                  </w:r>
                  <w:r>
                    <w:tab/>
                  </w:r>
                  <w:r w:rsidRPr="0070569D">
                    <w:tab/>
                    <w:t>Name</w:t>
                  </w:r>
                  <w:r w:rsidR="00FE5910">
                    <w:t xml:space="preserve"> </w:t>
                  </w:r>
                  <w:r w:rsidRPr="0070569D">
                    <w:t>(print) ………………………………</w:t>
                  </w:r>
                  <w:r>
                    <w:t>…</w:t>
                  </w:r>
                  <w:proofErr w:type="gramStart"/>
                  <w:r>
                    <w:t>…..</w:t>
                  </w:r>
                  <w:proofErr w:type="gramEnd"/>
                </w:p>
                <w:p w:rsidR="00E4642D" w:rsidRPr="0070569D" w:rsidRDefault="00E4642D" w:rsidP="0070569D"/>
                <w:p w:rsidR="00E4642D" w:rsidRPr="0070569D" w:rsidRDefault="00E4642D" w:rsidP="0070569D">
                  <w:r w:rsidRPr="0070569D">
                    <w:t>Designation ………………………………………</w:t>
                  </w:r>
                  <w:r>
                    <w:t>….</w:t>
                  </w:r>
                  <w:r>
                    <w:tab/>
                  </w:r>
                  <w:r w:rsidRPr="0070569D">
                    <w:tab/>
                    <w:t>Date ……………………………………………</w:t>
                  </w:r>
                  <w:r>
                    <w:t>…….</w:t>
                  </w:r>
                </w:p>
                <w:p w:rsidR="00E4642D" w:rsidRPr="0070569D" w:rsidRDefault="00E4642D" w:rsidP="0070569D">
                  <w:pPr>
                    <w:rPr>
                      <w:i/>
                    </w:rPr>
                  </w:pPr>
                </w:p>
                <w:p w:rsidR="00E4642D" w:rsidRPr="0070569D" w:rsidRDefault="00E4642D" w:rsidP="0070569D">
                  <w:pPr>
                    <w:rPr>
                      <w:b/>
                      <w:sz w:val="28"/>
                    </w:rPr>
                  </w:pPr>
                  <w:r w:rsidRPr="0070569D">
                    <w:rPr>
                      <w:b/>
                      <w:sz w:val="28"/>
                    </w:rPr>
                    <w:t>Service:</w:t>
                  </w:r>
                </w:p>
                <w:p w:rsidR="00E4642D" w:rsidRDefault="00E4642D" w:rsidP="0070569D">
                  <w:r w:rsidRPr="0070569D">
                    <w:t xml:space="preserve">Signed </w:t>
                  </w:r>
                  <w:r w:rsidR="005B3C72">
                    <w:rPr>
                      <w:rFonts w:ascii="Bradley Hand ITC" w:hAnsi="Bradley Hand ITC"/>
                    </w:rPr>
                    <w:t xml:space="preserve">Sarah Miles and </w:t>
                  </w:r>
                  <w:r w:rsidR="000203AB">
                    <w:rPr>
                      <w:rFonts w:ascii="Bradley Hand ITC" w:hAnsi="Bradley Hand ITC"/>
                    </w:rPr>
                    <w:t>Steve Clark</w:t>
                  </w:r>
                  <w:r w:rsidR="005B3C72">
                    <w:rPr>
                      <w:rFonts w:ascii="Bradley Hand ITC" w:hAnsi="Bradley Hand ITC"/>
                    </w:rPr>
                    <w:t xml:space="preserve"> (Primary Inclusion </w:t>
                  </w:r>
                  <w:proofErr w:type="gramStart"/>
                  <w:r w:rsidR="005B3C72">
                    <w:rPr>
                      <w:rFonts w:ascii="Bradley Hand ITC" w:hAnsi="Bradley Hand ITC"/>
                    </w:rPr>
                    <w:t xml:space="preserve">Team)   </w:t>
                  </w:r>
                  <w:proofErr w:type="gramEnd"/>
                  <w:r w:rsidR="005B3C72">
                    <w:rPr>
                      <w:rFonts w:ascii="Bradley Hand ITC" w:hAnsi="Bradley Hand ITC"/>
                    </w:rPr>
                    <w:t xml:space="preserve"> </w:t>
                  </w:r>
                  <w:r w:rsidRPr="0070569D">
                    <w:t>Date</w:t>
                  </w:r>
                  <w:r w:rsidR="005B3C72">
                    <w:t xml:space="preserve">   </w:t>
                  </w:r>
                  <w:r w:rsidR="005B3C72">
                    <w:rPr>
                      <w:rFonts w:ascii="Bradley Hand ITC" w:hAnsi="Bradley Hand ITC"/>
                    </w:rPr>
                    <w:t xml:space="preserve">September </w:t>
                  </w:r>
                  <w:r w:rsidR="005B3C72">
                    <w:rPr>
                      <w:rFonts w:ascii="Bradley Hand ITC" w:hAnsi="Bradley Hand ITC"/>
                    </w:rPr>
                    <w:t>201</w:t>
                  </w:r>
                  <w:r w:rsidR="000203AB">
                    <w:rPr>
                      <w:rFonts w:ascii="Bradley Hand ITC" w:hAnsi="Bradley Hand ITC"/>
                    </w:rPr>
                    <w:t>9</w:t>
                  </w:r>
                  <w:bookmarkStart w:id="0" w:name="_GoBack"/>
                  <w:bookmarkEnd w:id="0"/>
                </w:p>
                <w:p w:rsidR="00E4642D" w:rsidRDefault="00E4642D" w:rsidP="0070569D"/>
                <w:p w:rsidR="00E4642D" w:rsidRPr="0070569D" w:rsidRDefault="00E4642D" w:rsidP="00532530">
                  <w:pPr>
                    <w:jc w:val="center"/>
                    <w:rPr>
                      <w:i/>
                    </w:rPr>
                  </w:pPr>
                  <w:r>
                    <w:rPr>
                      <w:i/>
                    </w:rPr>
                    <w:t>Please keep a photocopy for your records and email us on pitreferrals@salford.gov.uk</w:t>
                  </w:r>
                </w:p>
              </w:txbxContent>
            </v:textbox>
            <w10:wrap type="square"/>
          </v:shape>
        </w:pict>
      </w:r>
    </w:p>
    <w:p w:rsidR="00DB2FCA" w:rsidRPr="00DB2FCA" w:rsidRDefault="00DB2FCA" w:rsidP="0070569D">
      <w:pPr>
        <w:tabs>
          <w:tab w:val="right" w:pos="9020"/>
        </w:tabs>
        <w:jc w:val="center"/>
        <w:rPr>
          <w:color w:val="000000" w:themeColor="text1"/>
          <w:sz w:val="20"/>
          <w:szCs w:val="28"/>
        </w:rPr>
      </w:pPr>
    </w:p>
    <w:p w:rsidR="004777CE" w:rsidRPr="0070569D" w:rsidRDefault="0070569D" w:rsidP="0070569D">
      <w:pPr>
        <w:tabs>
          <w:tab w:val="right" w:pos="9020"/>
        </w:tabs>
        <w:jc w:val="center"/>
        <w:rPr>
          <w:color w:val="000000" w:themeColor="text1"/>
          <w:sz w:val="32"/>
          <w:szCs w:val="28"/>
        </w:rPr>
      </w:pPr>
      <w:r w:rsidRPr="0070569D">
        <w:rPr>
          <w:color w:val="000000" w:themeColor="text1"/>
          <w:sz w:val="32"/>
          <w:szCs w:val="28"/>
        </w:rPr>
        <w:t>The Primary Inclusion Team staff look forward to working in partnership with your school.</w:t>
      </w:r>
    </w:p>
    <w:sectPr w:rsidR="004777CE" w:rsidRPr="0070569D" w:rsidSect="00500F88">
      <w:headerReference w:type="default" r:id="rId7"/>
      <w:pgSz w:w="11900" w:h="16840"/>
      <w:pgMar w:top="1418" w:right="1304" w:bottom="136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42D" w:rsidRDefault="00E4642D" w:rsidP="004777CE">
      <w:r>
        <w:separator/>
      </w:r>
    </w:p>
  </w:endnote>
  <w:endnote w:type="continuationSeparator" w:id="0">
    <w:p w:rsidR="00E4642D" w:rsidRDefault="00E4642D" w:rsidP="0047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42D" w:rsidRDefault="00E4642D" w:rsidP="004777CE">
      <w:r>
        <w:separator/>
      </w:r>
    </w:p>
  </w:footnote>
  <w:footnote w:type="continuationSeparator" w:id="0">
    <w:p w:rsidR="00E4642D" w:rsidRDefault="00E4642D" w:rsidP="0047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42D" w:rsidRDefault="00E4642D">
    <w:pPr>
      <w:pStyle w:val="Header"/>
    </w:pPr>
    <w:r>
      <w:rPr>
        <w:noProof/>
        <w:lang w:eastAsia="en-GB"/>
      </w:rPr>
      <w:drawing>
        <wp:anchor distT="0" distB="0" distL="114300" distR="114300" simplePos="0" relativeHeight="251663360" behindDoc="0" locked="0" layoutInCell="1" allowOverlap="1">
          <wp:simplePos x="0" y="0"/>
          <wp:positionH relativeFrom="column">
            <wp:posOffset>12065</wp:posOffset>
          </wp:positionH>
          <wp:positionV relativeFrom="paragraph">
            <wp:posOffset>-84455</wp:posOffset>
          </wp:positionV>
          <wp:extent cx="1835785" cy="773430"/>
          <wp:effectExtent l="0" t="0" r="0" b="0"/>
          <wp:wrapNone/>
          <wp:docPr id="1" name="Picture 1" descr="M:\Logo &amp; Marketing\2016-17\72dp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go &amp; Marketing\2016-17\72dpi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773430"/>
                  </a:xfrm>
                  <a:prstGeom prst="rect">
                    <a:avLst/>
                  </a:prstGeom>
                  <a:noFill/>
                  <a:ln>
                    <a:noFill/>
                  </a:ln>
                </pic:spPr>
              </pic:pic>
            </a:graphicData>
          </a:graphic>
        </wp:anchor>
      </w:drawing>
    </w:r>
    <w:r w:rsidR="000203AB">
      <w:rPr>
        <w:noProof/>
        <w:lang w:val="en-US"/>
      </w:rPr>
      <w:pict>
        <v:shapetype id="_x0000_t202" coordsize="21600,21600" o:spt="202" path="m,l,21600r21600,l21600,xe">
          <v:stroke joinstyle="miter"/>
          <v:path gradientshapeok="t" o:connecttype="rect"/>
        </v:shapetype>
        <v:shape id="Text Box 1" o:spid="_x0000_s4103" type="#_x0000_t202" style="position:absolute;margin-left:255.8pt;margin-top:-7.8pt;width:192.05pt;height:36.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" filled="f" stroked="f">
          <v:textbox>
            <w:txbxContent>
              <w:p w:rsidR="00E4642D" w:rsidRDefault="00E4642D" w:rsidP="00EE76C6">
                <w:r>
                  <w:t xml:space="preserve">Date of Agreement: </w:t>
                </w:r>
                <w:r w:rsidR="00F60FB3">
                  <w:t>September</w:t>
                </w:r>
                <w:r>
                  <w:t xml:space="preserve"> 2017</w:t>
                </w:r>
              </w:p>
              <w:p w:rsidR="00E4642D" w:rsidRDefault="00E4642D" w:rsidP="00EE76C6"/>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AFE"/>
    <w:multiLevelType w:val="hybridMultilevel"/>
    <w:tmpl w:val="DE18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E68F4"/>
    <w:multiLevelType w:val="hybridMultilevel"/>
    <w:tmpl w:val="4CF4BF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9234EE"/>
    <w:multiLevelType w:val="hybridMultilevel"/>
    <w:tmpl w:val="B9DC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F575A9"/>
    <w:multiLevelType w:val="hybridMultilevel"/>
    <w:tmpl w:val="2BEA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4777CE"/>
    <w:rsid w:val="000203AB"/>
    <w:rsid w:val="000E0C88"/>
    <w:rsid w:val="00330A70"/>
    <w:rsid w:val="004777CE"/>
    <w:rsid w:val="004B5B1F"/>
    <w:rsid w:val="00500F88"/>
    <w:rsid w:val="00532530"/>
    <w:rsid w:val="005B3C72"/>
    <w:rsid w:val="0061773B"/>
    <w:rsid w:val="006F3840"/>
    <w:rsid w:val="0070569D"/>
    <w:rsid w:val="007826A2"/>
    <w:rsid w:val="007F5400"/>
    <w:rsid w:val="00810E0D"/>
    <w:rsid w:val="009330FA"/>
    <w:rsid w:val="00A320F2"/>
    <w:rsid w:val="00A4213E"/>
    <w:rsid w:val="00A84582"/>
    <w:rsid w:val="00BC6AF7"/>
    <w:rsid w:val="00C473EF"/>
    <w:rsid w:val="00D45E0D"/>
    <w:rsid w:val="00DB2FCA"/>
    <w:rsid w:val="00DC0F07"/>
    <w:rsid w:val="00DC699D"/>
    <w:rsid w:val="00DD7CC5"/>
    <w:rsid w:val="00E4642D"/>
    <w:rsid w:val="00EE76C6"/>
    <w:rsid w:val="00F60FB3"/>
    <w:rsid w:val="00FE5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5"/>
    <o:shapelayout v:ext="edit">
      <o:idmap v:ext="edit" data="1"/>
    </o:shapelayout>
  </w:shapeDefaults>
  <w:decimalSymbol w:val="."/>
  <w:listSeparator w:val=","/>
  <w14:docId w14:val="5731DEC8"/>
  <w15:docId w15:val="{0BC72A02-DA75-438D-8FF3-A500C41F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7CE"/>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7CE"/>
    <w:pPr>
      <w:tabs>
        <w:tab w:val="center" w:pos="4513"/>
        <w:tab w:val="right" w:pos="9026"/>
      </w:tabs>
    </w:pPr>
  </w:style>
  <w:style w:type="character" w:customStyle="1" w:styleId="HeaderChar">
    <w:name w:val="Header Char"/>
    <w:basedOn w:val="DefaultParagraphFont"/>
    <w:link w:val="Header"/>
    <w:uiPriority w:val="99"/>
    <w:rsid w:val="004777CE"/>
    <w:rPr>
      <w:rFonts w:eastAsiaTheme="minorEastAsia"/>
      <w:lang w:val="en-GB"/>
    </w:rPr>
  </w:style>
  <w:style w:type="paragraph" w:styleId="Footer">
    <w:name w:val="footer"/>
    <w:basedOn w:val="Normal"/>
    <w:link w:val="FooterChar"/>
    <w:uiPriority w:val="99"/>
    <w:unhideWhenUsed/>
    <w:rsid w:val="004777CE"/>
    <w:pPr>
      <w:tabs>
        <w:tab w:val="center" w:pos="4513"/>
        <w:tab w:val="right" w:pos="9026"/>
      </w:tabs>
    </w:pPr>
  </w:style>
  <w:style w:type="character" w:customStyle="1" w:styleId="FooterChar">
    <w:name w:val="Footer Char"/>
    <w:basedOn w:val="DefaultParagraphFont"/>
    <w:link w:val="Footer"/>
    <w:uiPriority w:val="99"/>
    <w:rsid w:val="004777CE"/>
    <w:rPr>
      <w:rFonts w:eastAsiaTheme="minorEastAsia"/>
      <w:lang w:val="en-GB"/>
    </w:rPr>
  </w:style>
  <w:style w:type="paragraph" w:styleId="ListParagraph">
    <w:name w:val="List Paragraph"/>
    <w:basedOn w:val="Normal"/>
    <w:uiPriority w:val="34"/>
    <w:qFormat/>
    <w:rsid w:val="00477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130A019</Template>
  <TotalTime>46</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Knox</dc:creator>
  <cp:lastModifiedBy>Mr S. Clark</cp:lastModifiedBy>
  <cp:revision>13</cp:revision>
  <cp:lastPrinted>2016-12-05T12:56:00Z</cp:lastPrinted>
  <dcterms:created xsi:type="dcterms:W3CDTF">2015-11-10T16:20:00Z</dcterms:created>
  <dcterms:modified xsi:type="dcterms:W3CDTF">2020-01-10T14:32:00Z</dcterms:modified>
</cp:coreProperties>
</file>